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72CFA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36634937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F72CFA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  <w:r w:rsidR="004C4F00">
        <w:rPr>
          <w:rFonts w:ascii="Arial" w:hAnsi="Arial"/>
          <w:b/>
        </w:rPr>
        <w:t>6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F40F0F">
      <w:pPr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4C4F00">
        <w:rPr>
          <w:b/>
          <w:bCs/>
        </w:rPr>
        <w:t>Maintenance tous risques des équipements des Systèmes de Sécurité Incendie (S.S.I) avec fournitures de pièces détachées pour le GHT Touraine Val de Loire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Default="0002487D" w:rsidP="00F40F0F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</w:p>
    <w:p w:rsidR="002F03FD" w:rsidRDefault="002F03FD" w:rsidP="002F03FD">
      <w:pPr>
        <w:pStyle w:val="fcase2metab"/>
        <w:ind w:left="2694" w:hanging="2694"/>
      </w:pPr>
    </w:p>
    <w:p w:rsidR="002F03FD" w:rsidRDefault="002F03FD" w:rsidP="002F03FD">
      <w:pPr>
        <w:pStyle w:val="fcase2metab"/>
        <w:ind w:left="2694" w:hanging="2694"/>
      </w:pPr>
      <w:r w:rsidRPr="002F03FD">
        <w:rPr>
          <w:b/>
        </w:rPr>
        <w:t>Pour les lots 1-2-3-5-6-7-9</w:t>
      </w:r>
      <w:r>
        <w:t xml:space="preserve"> : </w:t>
      </w:r>
    </w:p>
    <w:p w:rsidR="002F03FD" w:rsidRDefault="002F03FD" w:rsidP="002F03FD">
      <w:pPr>
        <w:pStyle w:val="fcase2metab"/>
        <w:ind w:left="0" w:firstLine="0"/>
      </w:pPr>
      <w:r>
        <w:t>La durée initiale des marchés est de 18 mois. Les marché</w:t>
      </w:r>
      <w:r w:rsidR="00BE513C">
        <w:t>s</w:t>
      </w:r>
      <w:r>
        <w:t xml:space="preserve"> débutent à compter du 01/07/2026 (ou de la date de notification si postérieure) jusqu’au 31/12/2027. </w:t>
      </w:r>
    </w:p>
    <w:p w:rsidR="002F03FD" w:rsidRDefault="002F03FD" w:rsidP="00F40F0F">
      <w:pPr>
        <w:pStyle w:val="fcase2metab"/>
      </w:pPr>
    </w:p>
    <w:p w:rsidR="002F03FD" w:rsidRDefault="002F03FD" w:rsidP="00F40F0F">
      <w:pPr>
        <w:pStyle w:val="fcase2metab"/>
      </w:pPr>
      <w:r w:rsidRPr="002F03FD">
        <w:rPr>
          <w:b/>
        </w:rPr>
        <w:t>Pour le lot 4 :</w:t>
      </w:r>
      <w:r>
        <w:t xml:space="preserve"> </w:t>
      </w:r>
    </w:p>
    <w:p w:rsidR="002F03FD" w:rsidRDefault="002F03FD" w:rsidP="002F03FD">
      <w:pPr>
        <w:pStyle w:val="fcase2metab"/>
        <w:ind w:left="0" w:firstLine="0"/>
      </w:pPr>
      <w:r>
        <w:t xml:space="preserve">La durée initiale du marché débute à compter du 14/05/2026 (ou de la date de notification si postérieure) jusqu’au 31/12/2027. </w:t>
      </w:r>
    </w:p>
    <w:p w:rsidR="002F03FD" w:rsidRDefault="002F03FD" w:rsidP="00F40F0F">
      <w:pPr>
        <w:pStyle w:val="fcase2metab"/>
      </w:pPr>
    </w:p>
    <w:p w:rsidR="002F03FD" w:rsidRDefault="002F03FD" w:rsidP="002F03FD">
      <w:pPr>
        <w:pStyle w:val="fcase2metab"/>
        <w:ind w:left="0" w:firstLine="0"/>
      </w:pPr>
      <w:r w:rsidRPr="002F03FD">
        <w:rPr>
          <w:b/>
        </w:rPr>
        <w:t>Pour le lot 8</w:t>
      </w:r>
      <w:r>
        <w:t xml:space="preserve"> : la durée initiale du marché est de 12 mois. </w:t>
      </w:r>
      <w:proofErr w:type="gramStart"/>
      <w:r>
        <w:t>le</w:t>
      </w:r>
      <w:proofErr w:type="gramEnd"/>
      <w:r>
        <w:t xml:space="preserve"> marché débute à compter du 01/01/2027 jusqu’au 31/12/2027. </w:t>
      </w:r>
    </w:p>
    <w:p w:rsidR="002F03FD" w:rsidRDefault="002F03FD" w:rsidP="002F03FD">
      <w:pPr>
        <w:pStyle w:val="fcase2metab"/>
        <w:ind w:left="0" w:firstLine="0"/>
      </w:pPr>
    </w:p>
    <w:p w:rsidR="002F03FD" w:rsidRPr="001629E9" w:rsidRDefault="002F03FD" w:rsidP="002F03FD">
      <w:pPr>
        <w:pStyle w:val="fcase2metab"/>
        <w:ind w:left="0" w:firstLine="0"/>
        <w:rPr>
          <w:rFonts w:ascii="Arial" w:hAnsi="Arial"/>
        </w:rPr>
      </w:pPr>
      <w:r>
        <w:t>Les marchés pourront être reconduits tacitement 1 fois pour une durée de 24 mois, soit du 01/01/2028 jusqu’au 31/12/2029.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</w:t>
      </w:r>
      <w:r w:rsidRPr="00296A08">
        <w:rPr>
          <w:rFonts w:ascii="Arial" w:hAnsi="Arial" w:cs="Arial"/>
        </w:rPr>
        <w:t xml:space="preserve">vertu </w:t>
      </w:r>
      <w:r w:rsidR="00296A08" w:rsidRPr="00296A08">
        <w:rPr>
          <w:rFonts w:ascii="Arial" w:hAnsi="Arial" w:cs="Arial"/>
        </w:rPr>
        <w:t xml:space="preserve">des </w:t>
      </w:r>
      <w:r w:rsidR="005301B9" w:rsidRPr="00296A08">
        <w:t xml:space="preserve">articles </w:t>
      </w:r>
      <w:r w:rsidR="005301B9" w:rsidRPr="00296A08">
        <w:rPr>
          <w:rFonts w:cs="Arial"/>
          <w:szCs w:val="22"/>
        </w:rPr>
        <w:t xml:space="preserve">R2161-2 à R2161-5 (procédure formalisée) </w:t>
      </w:r>
      <w:r w:rsidRPr="00296A08">
        <w:rPr>
          <w:rFonts w:ascii="Arial" w:hAnsi="Arial" w:cs="Arial"/>
        </w:rPr>
        <w:t xml:space="preserve">du </w:t>
      </w:r>
      <w:r w:rsidR="008E41FB" w:rsidRPr="00296A08">
        <w:rPr>
          <w:rFonts w:ascii="Arial" w:hAnsi="Arial" w:cs="Arial"/>
        </w:rPr>
        <w:t>code</w:t>
      </w:r>
      <w:r w:rsidR="008E41FB" w:rsidRPr="001629E9">
        <w:rPr>
          <w:rFonts w:ascii="Arial" w:hAnsi="Arial" w:cs="Arial"/>
        </w:rPr>
        <w:t xml:space="preserve"> de la commande publique</w:t>
      </w:r>
    </w:p>
    <w:p w:rsidR="002F03FD" w:rsidRPr="001629E9" w:rsidRDefault="002F03FD" w:rsidP="00F40F0F">
      <w:pPr>
        <w:pStyle w:val="fcase2metab"/>
        <w:ind w:left="0" w:firstLine="0"/>
        <w:rPr>
          <w:rFonts w:ascii="Arial" w:hAnsi="Arial" w:cs="Arial"/>
        </w:rPr>
      </w:pP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lastRenderedPageBreak/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F72CFA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F72CFA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 </w:t>
      </w:r>
      <w:r w:rsidR="00F72CFA" w:rsidRPr="00F72CFA">
        <w:rPr>
          <w:rFonts w:ascii="Arial" w:hAnsi="Arial"/>
          <w:b/>
        </w:rPr>
        <w:t>2026-GHT-INHOT-064</w:t>
      </w:r>
      <w:r w:rsidR="005D53E7" w:rsidRPr="00F72CFA">
        <w:rPr>
          <w:rFonts w:ascii="Arial" w:hAnsi="Arial"/>
          <w:b/>
        </w:rPr>
        <w:t xml:space="preserve"> </w:t>
      </w:r>
      <w:r w:rsidRPr="001629E9">
        <w:rPr>
          <w:rFonts w:ascii="Arial" w:hAnsi="Arial"/>
        </w:rPr>
        <w:t xml:space="preserve">du </w:t>
      </w:r>
      <w:r w:rsidR="00F72CFA">
        <w:rPr>
          <w:rFonts w:ascii="Arial" w:hAnsi="Arial"/>
        </w:rPr>
        <w:t xml:space="preserve">02/04/2026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  <w:bookmarkStart w:id="4" w:name="_GoBack"/>
      <w:bookmarkEnd w:id="4"/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:rsidR="00CA0840" w:rsidRPr="001629E9" w:rsidRDefault="00CA0840" w:rsidP="00A40C54">
      <w:pPr>
        <w:pStyle w:val="fcasegauche"/>
        <w:rPr>
          <w:rFonts w:ascii="Arial" w:hAnsi="Arial"/>
        </w:rPr>
      </w:pP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F72CFA">
        <w:rPr>
          <w:rFonts w:ascii="Arial" w:hAnsi="Arial"/>
        </w:rPr>
      </w:r>
      <w:r w:rsidR="00F72CFA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296A08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96A08"/>
    <w:rsid w:val="002A0CC6"/>
    <w:rsid w:val="002A1C0E"/>
    <w:rsid w:val="002D1080"/>
    <w:rsid w:val="002F03FD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C4F00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BE513C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72CFA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D7980DE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1DCD3-108B-4C9A-A346-F9A41DB1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1005</Words>
  <Characters>5529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6521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EAG</cp:lastModifiedBy>
  <cp:revision>13</cp:revision>
  <cp:lastPrinted>2024-02-14T13:43:00Z</cp:lastPrinted>
  <dcterms:created xsi:type="dcterms:W3CDTF">2023-02-24T09:43:00Z</dcterms:created>
  <dcterms:modified xsi:type="dcterms:W3CDTF">2026-04-02T09:36:00Z</dcterms:modified>
</cp:coreProperties>
</file>